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rPr>
          <w:rFonts w:hint="eastAsia"/>
          <w:lang w:val="en-US" w:eastAsia="zh-CN"/>
        </w:rPr>
      </w:pPr>
      <w:bookmarkStart w:id="0" w:name="_GoBack"/>
      <w:bookmarkEnd w:id="0"/>
      <w:r>
        <w:rPr>
          <w:rFonts w:hint="eastAsia"/>
          <w:lang w:val="en-US" w:eastAsia="zh-CN"/>
        </w:rPr>
        <w:t>宠物技能学习等级为2+3n，即等级到达5，8，11...等可以学习技能。</w:t>
      </w:r>
    </w:p>
    <w:p>
      <w:pPr>
        <w:numPr>
          <w:ilvl w:val="0"/>
          <w:numId w:val="0"/>
        </w:numP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B0F0"/>
          <w:sz w:val="21"/>
          <w:szCs w:val="21"/>
        </w:rPr>
        <w:t>悟性</w:t>
      </w:r>
      <w:r>
        <w:rPr>
          <w:rFonts w:hint="eastAsia" w:asciiTheme="minorEastAsia" w:hAnsiTheme="minorEastAsia" w:eastAsiaTheme="minorEastAsia" w:cstheme="minorEastAsia"/>
          <w:color w:val="000000" w:themeColor="text1"/>
          <w:sz w:val="21"/>
          <w:szCs w:val="21"/>
          <w14:textFill>
            <w14:solidFill>
              <w14:schemeClr w14:val="tx1"/>
            </w14:solidFill>
          </w14:textFill>
        </w:rPr>
        <w:t>：影响宠物的技能个数</w:t>
      </w:r>
      <w:r>
        <w:rPr>
          <w:rFonts w:hint="eastAsia" w:asciiTheme="minorEastAsia" w:hAnsiTheme="minorEastAsia" w:cstheme="minorEastAsia"/>
          <w:color w:val="000000" w:themeColor="text1"/>
          <w:sz w:val="21"/>
          <w:szCs w:val="21"/>
          <w:lang w:eastAsia="zh-CN"/>
          <w14:textFill>
            <w14:solidFill>
              <w14:schemeClr w14:val="tx1"/>
            </w14:solidFill>
          </w14:textFill>
        </w:rPr>
        <w:t>。</w:t>
      </w:r>
    </w:p>
    <w:p>
      <w:pP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B0F0"/>
          <w:sz w:val="21"/>
          <w:szCs w:val="21"/>
        </w:rPr>
        <w:t>根骨</w:t>
      </w:r>
      <w:r>
        <w:rPr>
          <w:rFonts w:hint="eastAsia" w:asciiTheme="minorEastAsia" w:hAnsiTheme="minorEastAsia" w:eastAsiaTheme="minorEastAsia" w:cstheme="minorEastAsia"/>
          <w:color w:val="000000" w:themeColor="text1"/>
          <w:sz w:val="21"/>
          <w:szCs w:val="21"/>
          <w14:textFill>
            <w14:solidFill>
              <w14:schemeClr w14:val="tx1"/>
            </w14:solidFill>
          </w14:textFill>
        </w:rPr>
        <w:t>：影响嗜血狂暴 法术能量 生命</w:t>
      </w:r>
      <w:r>
        <w:rPr>
          <w:rFonts w:hint="eastAsia" w:asciiTheme="minorEastAsia" w:hAnsiTheme="minorEastAsia" w:cstheme="minorEastAsia"/>
          <w:color w:val="000000" w:themeColor="text1"/>
          <w:sz w:val="21"/>
          <w:szCs w:val="21"/>
          <w:lang w:val="en-US" w:eastAsia="zh-CN"/>
          <w14:textFill>
            <w14:solidFill>
              <w14:schemeClr w14:val="tx1"/>
            </w14:solidFill>
          </w14:textFill>
        </w:rPr>
        <w:t xml:space="preserve">加成 </w:t>
      </w:r>
      <w:r>
        <w:rPr>
          <w:rFonts w:hint="eastAsia" w:asciiTheme="minorEastAsia" w:hAnsiTheme="minorEastAsia" w:eastAsiaTheme="minorEastAsia" w:cstheme="minorEastAsia"/>
          <w:color w:val="000000" w:themeColor="text1"/>
          <w:sz w:val="21"/>
          <w:szCs w:val="21"/>
          <w14:textFill>
            <w14:solidFill>
              <w14:schemeClr w14:val="tx1"/>
            </w14:solidFill>
          </w14:textFill>
        </w:rPr>
        <w:t>魔法</w:t>
      </w:r>
      <w:r>
        <w:rPr>
          <w:rFonts w:hint="eastAsia" w:asciiTheme="minorEastAsia" w:hAnsiTheme="minorEastAsia" w:cstheme="minorEastAsia"/>
          <w:color w:val="000000" w:themeColor="text1"/>
          <w:sz w:val="21"/>
          <w:szCs w:val="21"/>
          <w:lang w:val="en-US" w:eastAsia="zh-CN"/>
          <w14:textFill>
            <w14:solidFill>
              <w14:schemeClr w14:val="tx1"/>
            </w14:solidFill>
          </w14:textFill>
        </w:rPr>
        <w:t xml:space="preserve">加成 </w:t>
      </w:r>
      <w:r>
        <w:rPr>
          <w:rFonts w:hint="eastAsia" w:asciiTheme="minorEastAsia" w:hAnsiTheme="minorEastAsia" w:eastAsiaTheme="minorEastAsia" w:cstheme="minorEastAsia"/>
          <w:color w:val="000000" w:themeColor="text1"/>
          <w:sz w:val="21"/>
          <w:szCs w:val="21"/>
          <w14:textFill>
            <w14:solidFill>
              <w14:schemeClr w14:val="tx1"/>
            </w14:solidFill>
          </w14:textFill>
        </w:rPr>
        <w:t>攻击</w:t>
      </w:r>
      <w:r>
        <w:rPr>
          <w:rFonts w:hint="eastAsia" w:asciiTheme="minorEastAsia" w:hAnsiTheme="minorEastAsia" w:cstheme="minorEastAsia"/>
          <w:color w:val="000000" w:themeColor="text1"/>
          <w:sz w:val="21"/>
          <w:szCs w:val="21"/>
          <w:lang w:val="en-US" w:eastAsia="zh-CN"/>
          <w14:textFill>
            <w14:solidFill>
              <w14:schemeClr w14:val="tx1"/>
            </w14:solidFill>
          </w14:textFill>
        </w:rPr>
        <w:t xml:space="preserve">加成 </w:t>
      </w:r>
      <w:r>
        <w:rPr>
          <w:rFonts w:hint="eastAsia" w:asciiTheme="minorEastAsia" w:hAnsiTheme="minorEastAsia" w:eastAsiaTheme="minorEastAsia" w:cstheme="minorEastAsia"/>
          <w:color w:val="000000" w:themeColor="text1"/>
          <w:sz w:val="21"/>
          <w:szCs w:val="21"/>
          <w14:textFill>
            <w14:solidFill>
              <w14:schemeClr w14:val="tx1"/>
            </w14:solidFill>
          </w14:textFill>
        </w:rPr>
        <w:t>防御</w:t>
      </w:r>
      <w:r>
        <w:rPr>
          <w:rFonts w:hint="eastAsia" w:asciiTheme="minorEastAsia" w:hAnsiTheme="minorEastAsia" w:cstheme="minorEastAsia"/>
          <w:color w:val="000000" w:themeColor="text1"/>
          <w:sz w:val="21"/>
          <w:szCs w:val="21"/>
          <w:lang w:val="en-US" w:eastAsia="zh-CN"/>
          <w14:textFill>
            <w14:solidFill>
              <w14:schemeClr w14:val="tx1"/>
            </w14:solidFill>
          </w14:textFill>
        </w:rPr>
        <w:t>加成</w:t>
      </w:r>
      <w:r>
        <w:rPr>
          <w:rFonts w:hint="eastAsia" w:asciiTheme="minorEastAsia" w:hAnsiTheme="minorEastAsia" w:eastAsiaTheme="minorEastAsia" w:cstheme="minorEastAsia"/>
          <w:color w:val="000000" w:themeColor="text1"/>
          <w:sz w:val="21"/>
          <w:szCs w:val="21"/>
          <w14:textFill>
            <w14:solidFill>
              <w14:schemeClr w14:val="tx1"/>
            </w14:solidFill>
          </w14:textFill>
        </w:rPr>
        <w:t>这6个技能的</w:t>
      </w:r>
      <w:r>
        <w:rPr>
          <w:rFonts w:hint="eastAsia" w:asciiTheme="minorEastAsia" w:hAnsiTheme="minorEastAsia" w:eastAsiaTheme="minorEastAsia" w:cstheme="minorEastAsia"/>
          <w:b/>
          <w:bCs/>
          <w:color w:val="FF0000"/>
          <w:sz w:val="21"/>
          <w:szCs w:val="21"/>
        </w:rPr>
        <w:t>持续时间</w:t>
      </w:r>
      <w:r>
        <w:rPr>
          <w:rFonts w:hint="eastAsia" w:asciiTheme="minorEastAsia" w:hAnsiTheme="minorEastAsia" w:cstheme="minorEastAsia"/>
          <w:b/>
          <w:bCs/>
          <w:color w:val="FF0000"/>
          <w:sz w:val="21"/>
          <w:szCs w:val="21"/>
          <w:lang w:eastAsia="zh-CN"/>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生命祝福 天生蛮力 强力反击这3个技能的</w:t>
      </w:r>
      <w:r>
        <w:rPr>
          <w:rFonts w:hint="eastAsia" w:asciiTheme="minorEastAsia" w:hAnsiTheme="minorEastAsia" w:eastAsiaTheme="minorEastAsia" w:cstheme="minorEastAsia"/>
          <w:b/>
          <w:bCs/>
          <w:color w:val="FF0000"/>
          <w:sz w:val="21"/>
          <w:szCs w:val="21"/>
        </w:rPr>
        <w:t>技能效果</w:t>
      </w:r>
      <w:r>
        <w:rPr>
          <w:rFonts w:hint="eastAsia" w:asciiTheme="minorEastAsia" w:hAnsiTheme="minorEastAsia" w:cstheme="minorEastAsia"/>
          <w:b/>
          <w:bCs/>
          <w:color w:val="FF0000"/>
          <w:sz w:val="21"/>
          <w:szCs w:val="21"/>
          <w:lang w:eastAsia="zh-CN"/>
        </w:rPr>
        <w:t>。</w:t>
      </w:r>
    </w:p>
    <w:p>
      <w:pP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B0F0"/>
          <w:sz w:val="21"/>
          <w:szCs w:val="21"/>
        </w:rPr>
        <w:t>灵力</w:t>
      </w:r>
      <w:r>
        <w:rPr>
          <w:rFonts w:hint="eastAsia" w:asciiTheme="minorEastAsia" w:hAnsiTheme="minorEastAsia" w:eastAsiaTheme="minorEastAsia" w:cstheme="minorEastAsia"/>
          <w:color w:val="000000" w:themeColor="text1"/>
          <w:sz w:val="21"/>
          <w:szCs w:val="21"/>
          <w14:textFill>
            <w14:solidFill>
              <w14:schemeClr w14:val="tx1"/>
            </w14:solidFill>
          </w14:textFill>
        </w:rPr>
        <w:t>：影响嗜血狂暴 魔法庇护 自然守护 法术能量 生命</w:t>
      </w:r>
      <w:r>
        <w:rPr>
          <w:rFonts w:hint="eastAsia" w:asciiTheme="minorEastAsia" w:hAnsiTheme="minorEastAsia" w:cstheme="minorEastAsia"/>
          <w:color w:val="000000" w:themeColor="text1"/>
          <w:sz w:val="21"/>
          <w:szCs w:val="21"/>
          <w:lang w:val="en-US" w:eastAsia="zh-CN"/>
          <w14:textFill>
            <w14:solidFill>
              <w14:schemeClr w14:val="tx1"/>
            </w14:solidFill>
          </w14:textFill>
        </w:rPr>
        <w:t xml:space="preserve">加成 </w:t>
      </w:r>
      <w:r>
        <w:rPr>
          <w:rFonts w:hint="eastAsia" w:asciiTheme="minorEastAsia" w:hAnsiTheme="minorEastAsia" w:eastAsiaTheme="minorEastAsia" w:cstheme="minorEastAsia"/>
          <w:color w:val="000000" w:themeColor="text1"/>
          <w:sz w:val="21"/>
          <w:szCs w:val="21"/>
          <w14:textFill>
            <w14:solidFill>
              <w14:schemeClr w14:val="tx1"/>
            </w14:solidFill>
          </w14:textFill>
        </w:rPr>
        <w:t>魔法</w:t>
      </w:r>
      <w:r>
        <w:rPr>
          <w:rFonts w:hint="eastAsia" w:asciiTheme="minorEastAsia" w:hAnsiTheme="minorEastAsia" w:cstheme="minorEastAsia"/>
          <w:color w:val="000000" w:themeColor="text1"/>
          <w:sz w:val="21"/>
          <w:szCs w:val="21"/>
          <w:lang w:val="en-US" w:eastAsia="zh-CN"/>
          <w14:textFill>
            <w14:solidFill>
              <w14:schemeClr w14:val="tx1"/>
            </w14:solidFill>
          </w14:textFill>
        </w:rPr>
        <w:t xml:space="preserve">加成 </w:t>
      </w:r>
      <w:r>
        <w:rPr>
          <w:rFonts w:hint="eastAsia" w:asciiTheme="minorEastAsia" w:hAnsiTheme="minorEastAsia" w:eastAsiaTheme="minorEastAsia" w:cstheme="minorEastAsia"/>
          <w:color w:val="000000" w:themeColor="text1"/>
          <w:sz w:val="21"/>
          <w:szCs w:val="21"/>
          <w14:textFill>
            <w14:solidFill>
              <w14:schemeClr w14:val="tx1"/>
            </w14:solidFill>
          </w14:textFill>
        </w:rPr>
        <w:t>攻击</w:t>
      </w:r>
      <w:r>
        <w:rPr>
          <w:rFonts w:hint="eastAsia" w:asciiTheme="minorEastAsia" w:hAnsiTheme="minorEastAsia" w:cstheme="minorEastAsia"/>
          <w:color w:val="000000" w:themeColor="text1"/>
          <w:sz w:val="21"/>
          <w:szCs w:val="21"/>
          <w:lang w:val="en-US" w:eastAsia="zh-CN"/>
          <w14:textFill>
            <w14:solidFill>
              <w14:schemeClr w14:val="tx1"/>
            </w14:solidFill>
          </w14:textFill>
        </w:rPr>
        <w:t xml:space="preserve">加成 </w:t>
      </w:r>
      <w:r>
        <w:rPr>
          <w:rFonts w:hint="eastAsia" w:asciiTheme="minorEastAsia" w:hAnsiTheme="minorEastAsia" w:eastAsiaTheme="minorEastAsia" w:cstheme="minorEastAsia"/>
          <w:color w:val="000000" w:themeColor="text1"/>
          <w:sz w:val="21"/>
          <w:szCs w:val="21"/>
          <w14:textFill>
            <w14:solidFill>
              <w14:schemeClr w14:val="tx1"/>
            </w14:solidFill>
          </w14:textFill>
        </w:rPr>
        <w:t>防御</w:t>
      </w:r>
      <w:r>
        <w:rPr>
          <w:rFonts w:hint="eastAsia" w:asciiTheme="minorEastAsia" w:hAnsiTheme="minorEastAsia" w:cstheme="minorEastAsia"/>
          <w:color w:val="000000" w:themeColor="text1"/>
          <w:sz w:val="21"/>
          <w:szCs w:val="21"/>
          <w:lang w:val="en-US" w:eastAsia="zh-CN"/>
          <w14:textFill>
            <w14:solidFill>
              <w14:schemeClr w14:val="tx1"/>
            </w14:solidFill>
          </w14:textFill>
        </w:rPr>
        <w:t>加成</w:t>
      </w:r>
      <w:r>
        <w:rPr>
          <w:rFonts w:hint="eastAsia" w:asciiTheme="minorEastAsia" w:hAnsiTheme="minorEastAsia" w:eastAsiaTheme="minorEastAsia" w:cstheme="minorEastAsia"/>
          <w:color w:val="000000" w:themeColor="text1"/>
          <w:sz w:val="21"/>
          <w:szCs w:val="21"/>
          <w14:textFill>
            <w14:solidFill>
              <w14:schemeClr w14:val="tx1"/>
            </w14:solidFill>
          </w14:textFill>
        </w:rPr>
        <w:t>这8个技能的</w:t>
      </w:r>
      <w:r>
        <w:rPr>
          <w:rFonts w:hint="eastAsia" w:asciiTheme="minorEastAsia" w:hAnsiTheme="minorEastAsia" w:eastAsiaTheme="minorEastAsia" w:cstheme="minorEastAsia"/>
          <w:b/>
          <w:bCs/>
          <w:color w:val="FF0000"/>
          <w:sz w:val="21"/>
          <w:szCs w:val="21"/>
        </w:rPr>
        <w:t>技能效果</w:t>
      </w:r>
      <w:r>
        <w:rPr>
          <w:rFonts w:hint="eastAsia" w:asciiTheme="minorEastAsia" w:hAnsiTheme="minorEastAsia" w:cstheme="minorEastAsia"/>
          <w:b/>
          <w:bCs/>
          <w:color w:val="FF0000"/>
          <w:sz w:val="21"/>
          <w:szCs w:val="21"/>
          <w:lang w:eastAsia="zh-CN"/>
        </w:rPr>
        <w:t>。</w:t>
      </w:r>
    </w:p>
    <w:p>
      <w:pPr>
        <w:rPr>
          <w:rFonts w:hint="eastAsia"/>
          <w:lang w:val="en-US" w:eastAsia="zh-CN"/>
        </w:rPr>
      </w:pPr>
      <w:r>
        <w:rPr>
          <w:rFonts w:hint="eastAsia"/>
          <w:lang w:val="en-US" w:eastAsia="zh-CN"/>
        </w:rPr>
        <w:t>2.有超进化且只有两个专属技能的宠物（子鼠），超进化之前几率学习第一个专属技能，超进化之后概率学习第二个专属技能。</w:t>
      </w:r>
    </w:p>
    <w:p>
      <w:pPr>
        <w:rPr>
          <w:rFonts w:hint="default"/>
          <w:lang w:val="en-US" w:eastAsia="zh-CN"/>
        </w:rPr>
      </w:pPr>
      <w:r>
        <w:rPr>
          <w:rFonts w:hint="eastAsia"/>
          <w:lang w:val="en-US" w:eastAsia="zh-CN"/>
        </w:rPr>
        <w:t>3.没有超进化且只有两个专属技能的宠物（冲霄，炎马）在第一形态几率学习第一个专属技能，第二形态几率学习第二个专属技能。建议使用宠物经验药水直接升到第二形态，然后用宠物技能洗练丹洗出两个专属技能。</w:t>
      </w:r>
    </w:p>
    <w:p>
      <w:pPr>
        <w:rPr>
          <w:rFonts w:hint="eastAsia"/>
          <w:lang w:val="en-US" w:eastAsia="zh-CN"/>
        </w:rPr>
      </w:pPr>
      <w:r>
        <w:rPr>
          <w:rFonts w:hint="eastAsia"/>
          <w:lang w:val="en-US" w:eastAsia="zh-CN"/>
        </w:rPr>
        <w:t>3.有超进化且有三个专属技能的宠物在前三个形态分别有概率学到一个对应的专属技能，超进化之后没有专属技能。同上，建议直接升到第三形态使用宠物技能洗练丹洗出三个专属技能。</w:t>
      </w:r>
    </w:p>
    <w:p>
      <w:pPr>
        <w:rPr>
          <w:rFonts w:hint="default"/>
          <w:b/>
          <w:bCs/>
          <w:color w:val="FF0000"/>
          <w:lang w:val="en-US" w:eastAsia="zh-CN"/>
        </w:rPr>
      </w:pPr>
      <w:r>
        <w:rPr>
          <w:rFonts w:hint="eastAsia"/>
          <w:b/>
          <w:bCs/>
          <w:color w:val="FF0000"/>
          <w:lang w:val="en-US" w:eastAsia="zh-CN"/>
        </w:rPr>
        <w:t>4.宠物受根骨灵力影响的技能，技能效果受学习时的根骨灵力影响，重置根骨灵力不会再改变技能的效果！！！只有重置技能，宠物超进化才会重置技能效果到对应当前的根骨灵力，所以对于宠物来说一定要在超进化之前把根骨灵力洗到8！对于冲霄和炎马这种不能超进化的宠物，如果追求最佳的技能效果就在宠物学习技能之前把根骨灵力重置到8！</w:t>
      </w:r>
    </w:p>
    <w:p>
      <w:pPr>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备注：</w:t>
      </w:r>
    </w:p>
    <w:p>
      <w:pPr>
        <w:numPr>
          <w:ilvl w:val="0"/>
          <w:numId w:val="2"/>
        </w:numPr>
        <w:rPr>
          <w:rFonts w:hint="eastAsia" w:ascii="Tahoma" w:hAnsi="Tahoma" w:cs="Tahoma"/>
          <w:b/>
          <w:bCs/>
          <w:szCs w:val="21"/>
          <w:shd w:val="clear" w:color="auto" w:fill="FFFFFF"/>
          <w:lang w:val="en-US" w:eastAsia="zh-CN"/>
        </w:rPr>
      </w:pPr>
      <w:r>
        <w:rPr>
          <w:rFonts w:ascii="Tahoma" w:hAnsi="Tahoma" w:cs="Tahoma"/>
          <w:b/>
          <w:bCs/>
          <w:szCs w:val="21"/>
          <w:shd w:val="clear" w:color="auto" w:fill="FFFFFF"/>
        </w:rPr>
        <w:t>水湮八荒</w:t>
      </w:r>
      <w:r>
        <w:rPr>
          <w:rFonts w:hint="eastAsia" w:ascii="Tahoma" w:hAnsi="Tahoma" w:cs="Tahoma"/>
          <w:b/>
          <w:bCs/>
          <w:szCs w:val="21"/>
          <w:shd w:val="clear" w:color="auto" w:fill="FFFFFF"/>
          <w:lang w:val="en-US" w:eastAsia="zh-CN"/>
        </w:rPr>
        <w:t>不是玄武的必备技能。作为一个辅助宠物，</w:t>
      </w:r>
      <w:r>
        <w:rPr>
          <w:rFonts w:ascii="Tahoma" w:hAnsi="Tahoma" w:cs="Tahoma"/>
          <w:b/>
          <w:bCs/>
          <w:szCs w:val="21"/>
          <w:shd w:val="clear" w:color="auto" w:fill="FFFFFF"/>
        </w:rPr>
        <w:t>水湮八荒</w:t>
      </w:r>
      <w:r>
        <w:rPr>
          <w:rFonts w:hint="eastAsia" w:ascii="Tahoma" w:hAnsi="Tahoma" w:cs="Tahoma"/>
          <w:b/>
          <w:bCs/>
          <w:szCs w:val="21"/>
          <w:shd w:val="clear" w:color="auto" w:fill="FFFFFF"/>
          <w:lang w:val="en-US" w:eastAsia="zh-CN"/>
        </w:rPr>
        <w:t>的技能倍率很低，几乎没有辅助作用。天生蛮力和法术能量是玄武的必备技能，圣疗盾的回血和攻击力相关，而且受法术能量加成。</w:t>
      </w:r>
    </w:p>
    <w:p>
      <w:pPr>
        <w:numPr>
          <w:ilvl w:val="0"/>
          <w:numId w:val="2"/>
        </w:numPr>
        <w:ind w:left="0" w:leftChars="0" w:firstLine="0" w:firstLineChars="0"/>
        <w:rPr>
          <w:rFonts w:hint="eastAsia" w:ascii="Tahoma" w:hAnsi="Tahoma" w:cs="Tahoma"/>
          <w:b/>
          <w:bCs/>
          <w:szCs w:val="21"/>
          <w:shd w:val="clear" w:color="auto" w:fill="FFFFFF"/>
          <w:lang w:val="en-US" w:eastAsia="zh-CN"/>
        </w:rPr>
      </w:pPr>
      <w:r>
        <w:rPr>
          <w:rFonts w:hint="eastAsia" w:ascii="Tahoma" w:hAnsi="Tahoma" w:cs="Tahoma"/>
          <w:b/>
          <w:bCs/>
          <w:szCs w:val="21"/>
          <w:shd w:val="clear" w:color="auto" w:fill="FFFFFF"/>
          <w:lang w:val="en-US" w:eastAsia="zh-CN"/>
        </w:rPr>
        <w:t>法术能量不是朱雀的必备技能。朱雀由于技能段数少，法术能量的伤害加成比较低。加上朱雀有涅槃这个技能，故法术能量收益不如生命祝福。</w:t>
      </w:r>
    </w:p>
    <w:p>
      <w:pPr>
        <w:numPr>
          <w:ilvl w:val="0"/>
          <w:numId w:val="2"/>
        </w:numPr>
        <w:ind w:left="0" w:leftChars="0" w:firstLine="0" w:firstLineChars="0"/>
        <w:rPr>
          <w:rFonts w:hint="eastAsia" w:ascii="Tahoma" w:hAnsi="Tahoma" w:cs="Tahoma"/>
          <w:b/>
          <w:bCs/>
          <w:szCs w:val="21"/>
          <w:shd w:val="clear" w:color="auto" w:fill="FFFFFF"/>
          <w:lang w:val="en-US" w:eastAsia="zh-CN"/>
        </w:rPr>
      </w:pPr>
      <w:r>
        <w:rPr>
          <w:rFonts w:hint="eastAsia" w:ascii="Tahoma" w:hAnsi="Tahoma" w:cs="Tahoma"/>
          <w:b/>
          <w:bCs/>
          <w:szCs w:val="21"/>
          <w:shd w:val="clear" w:color="auto" w:fill="FFFFFF"/>
          <w:lang w:val="en-US" w:eastAsia="zh-CN"/>
        </w:rPr>
        <w:t>青龙存在很严重的bug，青龙妖圣使用奥义时产生的分身不会释放技能，而且分身消失不会给本体回血，导致青龙伤害极其刮痧且非常容易去世，故该版本青龙是个废宠。</w:t>
      </w:r>
    </w:p>
    <w:p>
      <w:pPr>
        <w:numPr>
          <w:ilvl w:val="0"/>
          <w:numId w:val="2"/>
        </w:numPr>
        <w:ind w:left="0" w:leftChars="0" w:firstLine="0" w:firstLineChars="0"/>
        <w:rPr>
          <w:rFonts w:hint="default" w:ascii="Tahoma" w:hAnsi="Tahoma" w:cs="Tahoma"/>
          <w:b/>
          <w:bCs/>
          <w:szCs w:val="21"/>
          <w:shd w:val="clear" w:color="auto" w:fill="FFFFFF"/>
          <w:lang w:val="en-US" w:eastAsia="zh-CN"/>
        </w:rPr>
      </w:pPr>
      <w:r>
        <w:rPr>
          <w:rFonts w:hint="eastAsia" w:ascii="Tahoma" w:hAnsi="Tahoma" w:cs="Tahoma"/>
          <w:b/>
          <w:bCs/>
          <w:szCs w:val="21"/>
          <w:shd w:val="clear" w:color="auto" w:fill="FFFFFF"/>
          <w:lang w:val="en-US" w:eastAsia="zh-CN"/>
        </w:rPr>
        <w:t>强力反击是一个被很多人低估的技能。强力反击的作用是宠物受到攻击时概率触发反击，这个反击是普通攻击，但是宠物在反击时是无敌状态，对于再续天庭没有装备和祝福的脆皮宠物来说很有用，更不要说很多宠物都没有回复技能。</w:t>
      </w:r>
    </w:p>
    <w:p>
      <w:pPr>
        <w:numPr>
          <w:ilvl w:val="0"/>
          <w:numId w:val="2"/>
        </w:numPr>
        <w:ind w:left="0" w:leftChars="0" w:firstLine="0" w:firstLineChars="0"/>
        <w:rPr>
          <w:rFonts w:hint="default" w:ascii="Tahoma" w:hAnsi="Tahoma" w:cs="Tahoma"/>
          <w:b/>
          <w:bCs/>
          <w:szCs w:val="21"/>
          <w:shd w:val="clear" w:color="auto" w:fill="FFFFFF"/>
          <w:lang w:val="en-US" w:eastAsia="zh-CN"/>
        </w:rPr>
      </w:pPr>
      <w:r>
        <w:rPr>
          <w:rFonts w:hint="eastAsia" w:ascii="Tahoma" w:hAnsi="Tahoma" w:cs="Tahoma"/>
          <w:b/>
          <w:bCs/>
          <w:szCs w:val="21"/>
          <w:shd w:val="clear" w:color="auto" w:fill="FFFFFF"/>
          <w:lang w:val="en-US" w:eastAsia="zh-CN"/>
        </w:rPr>
        <w:t>该版本不能重置宠物资质，所以宠物最好先刷到满意的资质后再培养。</w:t>
      </w:r>
    </w:p>
    <w:p>
      <w:pPr>
        <w:rPr>
          <w:rFonts w:hint="eastAsia"/>
          <w:b/>
          <w:bCs/>
          <w:color w:val="FF0000"/>
          <w:lang w:val="en-US" w:eastAsia="zh-CN"/>
        </w:rPr>
      </w:pPr>
      <w:r>
        <w:rPr>
          <w:rFonts w:hint="eastAsia"/>
          <w:b/>
          <w:bCs/>
          <w:color w:val="FF0000"/>
          <w:lang w:val="en-US" w:eastAsia="zh-CN"/>
        </w:rPr>
        <w:t>附宠物极限资质及获取方法：</w:t>
      </w:r>
    </w:p>
    <w:tbl>
      <w:tblPr>
        <w:tblStyle w:val="3"/>
        <w:tblpPr w:leftFromText="180" w:rightFromText="180" w:vertAnchor="text" w:horzAnchor="page" w:tblpX="1517" w:tblpY="256"/>
        <w:tblOverlap w:val="never"/>
        <w:tblW w:w="99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775"/>
        <w:gridCol w:w="810"/>
        <w:gridCol w:w="810"/>
        <w:gridCol w:w="800"/>
        <w:gridCol w:w="5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tcPr>
          <w:p>
            <w:pPr>
              <w:rPr>
                <w:rFonts w:hint="eastAsia" w:eastAsiaTheme="minorEastAsia"/>
                <w:vertAlign w:val="baseline"/>
                <w:lang w:val="en-US" w:eastAsia="zh-CN"/>
              </w:rPr>
            </w:pPr>
            <w:r>
              <w:rPr>
                <w:rFonts w:hint="eastAsia"/>
                <w:vertAlign w:val="baseline"/>
                <w:lang w:val="en-US" w:eastAsia="zh-CN"/>
              </w:rPr>
              <w:t>宠物</w:t>
            </w:r>
          </w:p>
        </w:tc>
        <w:tc>
          <w:tcPr>
            <w:tcW w:w="775" w:type="dxa"/>
          </w:tcPr>
          <w:p>
            <w:pPr>
              <w:rPr>
                <w:rFonts w:hint="eastAsia" w:eastAsiaTheme="minorEastAsia"/>
                <w:vertAlign w:val="baseline"/>
                <w:lang w:val="en-US" w:eastAsia="zh-CN"/>
              </w:rPr>
            </w:pPr>
            <w:r>
              <w:rPr>
                <w:rFonts w:hint="eastAsia"/>
                <w:vertAlign w:val="baseline"/>
                <w:lang w:val="en-US" w:eastAsia="zh-CN"/>
              </w:rPr>
              <w:t>生命</w:t>
            </w:r>
          </w:p>
        </w:tc>
        <w:tc>
          <w:tcPr>
            <w:tcW w:w="810" w:type="dxa"/>
          </w:tcPr>
          <w:p>
            <w:pPr>
              <w:rPr>
                <w:rFonts w:hint="eastAsia" w:eastAsiaTheme="minorEastAsia"/>
                <w:vertAlign w:val="baseline"/>
                <w:lang w:val="en-US" w:eastAsia="zh-CN"/>
              </w:rPr>
            </w:pPr>
            <w:r>
              <w:rPr>
                <w:rFonts w:hint="eastAsia"/>
                <w:vertAlign w:val="baseline"/>
                <w:lang w:val="en-US" w:eastAsia="zh-CN"/>
              </w:rPr>
              <w:t>魔法</w:t>
            </w:r>
          </w:p>
        </w:tc>
        <w:tc>
          <w:tcPr>
            <w:tcW w:w="810" w:type="dxa"/>
          </w:tcPr>
          <w:p>
            <w:pPr>
              <w:rPr>
                <w:rFonts w:hint="eastAsia" w:eastAsiaTheme="minorEastAsia"/>
                <w:vertAlign w:val="baseline"/>
                <w:lang w:val="en-US" w:eastAsia="zh-CN"/>
              </w:rPr>
            </w:pPr>
            <w:r>
              <w:rPr>
                <w:rFonts w:hint="eastAsia"/>
                <w:vertAlign w:val="baseline"/>
                <w:lang w:val="en-US" w:eastAsia="zh-CN"/>
              </w:rPr>
              <w:t>攻击</w:t>
            </w:r>
          </w:p>
        </w:tc>
        <w:tc>
          <w:tcPr>
            <w:tcW w:w="800" w:type="dxa"/>
          </w:tcPr>
          <w:p>
            <w:pPr>
              <w:rPr>
                <w:rFonts w:hint="eastAsia" w:eastAsiaTheme="minorEastAsia"/>
                <w:vertAlign w:val="baseline"/>
                <w:lang w:val="en-US" w:eastAsia="zh-CN"/>
              </w:rPr>
            </w:pPr>
            <w:r>
              <w:rPr>
                <w:rFonts w:hint="eastAsia"/>
                <w:vertAlign w:val="baseline"/>
                <w:lang w:val="en-US" w:eastAsia="zh-CN"/>
              </w:rPr>
              <w:t>防御</w:t>
            </w:r>
          </w:p>
        </w:tc>
        <w:tc>
          <w:tcPr>
            <w:tcW w:w="5970" w:type="dxa"/>
          </w:tcPr>
          <w:p>
            <w:pPr>
              <w:rPr>
                <w:rFonts w:hint="default"/>
                <w:vertAlign w:val="baseline"/>
                <w:lang w:val="en-US" w:eastAsia="zh-CN"/>
              </w:rPr>
            </w:pPr>
            <w:r>
              <w:rPr>
                <w:rFonts w:hint="eastAsia"/>
                <w:vertAlign w:val="baseline"/>
                <w:lang w:val="en-US" w:eastAsia="zh-CN"/>
              </w:rPr>
              <w:t>获取方法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tcPr>
          <w:p>
            <w:pPr>
              <w:rPr>
                <w:rFonts w:hint="eastAsia" w:eastAsiaTheme="minorEastAsia"/>
                <w:vertAlign w:val="baseline"/>
                <w:lang w:val="en-US" w:eastAsia="zh-CN"/>
              </w:rPr>
            </w:pPr>
            <w:r>
              <w:rPr>
                <w:rFonts w:hint="eastAsia"/>
                <w:vertAlign w:val="baseline"/>
                <w:lang w:val="en-US" w:eastAsia="zh-CN"/>
              </w:rPr>
              <w:t>小飞</w:t>
            </w:r>
          </w:p>
        </w:tc>
        <w:tc>
          <w:tcPr>
            <w:tcW w:w="775" w:type="dxa"/>
          </w:tcPr>
          <w:p>
            <w:pPr>
              <w:rPr>
                <w:rFonts w:hint="default" w:eastAsiaTheme="minorEastAsia"/>
                <w:vertAlign w:val="baseline"/>
                <w:lang w:val="en-US" w:eastAsia="zh-CN"/>
              </w:rPr>
            </w:pPr>
            <w:r>
              <w:rPr>
                <w:rFonts w:hint="eastAsia"/>
                <w:vertAlign w:val="baseline"/>
                <w:lang w:val="en-US" w:eastAsia="zh-CN"/>
              </w:rPr>
              <w:t>1170</w:t>
            </w:r>
          </w:p>
        </w:tc>
        <w:tc>
          <w:tcPr>
            <w:tcW w:w="810" w:type="dxa"/>
          </w:tcPr>
          <w:p>
            <w:pPr>
              <w:rPr>
                <w:rFonts w:hint="default" w:eastAsiaTheme="minorEastAsia"/>
                <w:vertAlign w:val="baseline"/>
                <w:lang w:val="en-US" w:eastAsia="zh-CN"/>
              </w:rPr>
            </w:pPr>
            <w:r>
              <w:rPr>
                <w:rFonts w:hint="eastAsia"/>
                <w:vertAlign w:val="baseline"/>
                <w:lang w:val="en-US" w:eastAsia="zh-CN"/>
              </w:rPr>
              <w:t>1040</w:t>
            </w:r>
          </w:p>
        </w:tc>
        <w:tc>
          <w:tcPr>
            <w:tcW w:w="810" w:type="dxa"/>
          </w:tcPr>
          <w:p>
            <w:pPr>
              <w:rPr>
                <w:rFonts w:hint="default" w:eastAsiaTheme="minorEastAsia"/>
                <w:vertAlign w:val="baseline"/>
                <w:lang w:val="en-US" w:eastAsia="zh-CN"/>
              </w:rPr>
            </w:pPr>
            <w:r>
              <w:rPr>
                <w:rFonts w:hint="eastAsia"/>
                <w:vertAlign w:val="baseline"/>
                <w:lang w:val="en-US" w:eastAsia="zh-CN"/>
              </w:rPr>
              <w:t>1170</w:t>
            </w:r>
          </w:p>
        </w:tc>
        <w:tc>
          <w:tcPr>
            <w:tcW w:w="800" w:type="dxa"/>
          </w:tcPr>
          <w:p>
            <w:pPr>
              <w:rPr>
                <w:rFonts w:hint="default" w:eastAsiaTheme="minorEastAsia"/>
                <w:vertAlign w:val="baseline"/>
                <w:lang w:val="en-US" w:eastAsia="zh-CN"/>
              </w:rPr>
            </w:pPr>
            <w:r>
              <w:rPr>
                <w:rFonts w:hint="eastAsia"/>
                <w:vertAlign w:val="baseline"/>
                <w:lang w:val="en-US" w:eastAsia="zh-CN"/>
              </w:rPr>
              <w:t>351</w:t>
            </w:r>
          </w:p>
        </w:tc>
        <w:tc>
          <w:tcPr>
            <w:tcW w:w="5970" w:type="dxa"/>
          </w:tcPr>
          <w:p>
            <w:pPr>
              <w:rPr>
                <w:rFonts w:hint="default"/>
                <w:vertAlign w:val="baseline"/>
                <w:lang w:val="en-US" w:eastAsia="zh-CN"/>
              </w:rPr>
            </w:pPr>
            <w:r>
              <w:rPr>
                <w:rFonts w:hint="eastAsia"/>
                <w:vertAlign w:val="baseline"/>
                <w:lang w:val="en-US" w:eastAsia="zh-CN"/>
              </w:rPr>
              <w:t>补偿礼包领取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tcPr>
          <w:p>
            <w:pPr>
              <w:rPr>
                <w:rFonts w:hint="eastAsia" w:eastAsiaTheme="minorEastAsia"/>
                <w:vertAlign w:val="baseline"/>
                <w:lang w:val="en-US" w:eastAsia="zh-CN"/>
              </w:rPr>
            </w:pPr>
            <w:r>
              <w:rPr>
                <w:rFonts w:hint="eastAsia"/>
                <w:vertAlign w:val="baseline"/>
                <w:lang w:val="en-US" w:eastAsia="zh-CN"/>
              </w:rPr>
              <w:t>火丸</w:t>
            </w:r>
          </w:p>
        </w:tc>
        <w:tc>
          <w:tcPr>
            <w:tcW w:w="775" w:type="dxa"/>
          </w:tcPr>
          <w:p>
            <w:pPr>
              <w:rPr>
                <w:rFonts w:hint="default" w:eastAsiaTheme="minorEastAsia"/>
                <w:vertAlign w:val="baseline"/>
                <w:lang w:val="en-US" w:eastAsia="zh-CN"/>
              </w:rPr>
            </w:pPr>
            <w:r>
              <w:rPr>
                <w:rFonts w:hint="eastAsia"/>
                <w:vertAlign w:val="baseline"/>
                <w:lang w:val="en-US" w:eastAsia="zh-CN"/>
              </w:rPr>
              <w:t>1040</w:t>
            </w:r>
          </w:p>
        </w:tc>
        <w:tc>
          <w:tcPr>
            <w:tcW w:w="810" w:type="dxa"/>
          </w:tcPr>
          <w:p>
            <w:pPr>
              <w:rPr>
                <w:rFonts w:hint="default" w:eastAsiaTheme="minorEastAsia"/>
                <w:vertAlign w:val="baseline"/>
                <w:lang w:val="en-US" w:eastAsia="zh-CN"/>
              </w:rPr>
            </w:pPr>
            <w:r>
              <w:rPr>
                <w:rFonts w:hint="eastAsia"/>
                <w:vertAlign w:val="baseline"/>
                <w:lang w:val="en-US" w:eastAsia="zh-CN"/>
              </w:rPr>
              <w:t>1040</w:t>
            </w:r>
          </w:p>
        </w:tc>
        <w:tc>
          <w:tcPr>
            <w:tcW w:w="810" w:type="dxa"/>
          </w:tcPr>
          <w:p>
            <w:pPr>
              <w:rPr>
                <w:rFonts w:hint="default" w:eastAsiaTheme="minorEastAsia"/>
                <w:vertAlign w:val="baseline"/>
                <w:lang w:val="en-US" w:eastAsia="zh-CN"/>
              </w:rPr>
            </w:pPr>
            <w:r>
              <w:rPr>
                <w:rFonts w:hint="eastAsia"/>
                <w:vertAlign w:val="baseline"/>
                <w:lang w:val="en-US" w:eastAsia="zh-CN"/>
              </w:rPr>
              <w:t>1040</w:t>
            </w:r>
          </w:p>
        </w:tc>
        <w:tc>
          <w:tcPr>
            <w:tcW w:w="800" w:type="dxa"/>
          </w:tcPr>
          <w:p>
            <w:pPr>
              <w:rPr>
                <w:rFonts w:hint="default" w:eastAsiaTheme="minorEastAsia"/>
                <w:vertAlign w:val="baseline"/>
                <w:lang w:val="en-US" w:eastAsia="zh-CN"/>
              </w:rPr>
            </w:pPr>
            <w:r>
              <w:rPr>
                <w:rFonts w:hint="eastAsia"/>
                <w:vertAlign w:val="baseline"/>
                <w:lang w:val="en-US" w:eastAsia="zh-CN"/>
              </w:rPr>
              <w:t>1040</w:t>
            </w:r>
          </w:p>
        </w:tc>
        <w:tc>
          <w:tcPr>
            <w:tcW w:w="5970" w:type="dxa"/>
          </w:tcPr>
          <w:p>
            <w:pPr>
              <w:rPr>
                <w:rFonts w:hint="default"/>
                <w:vertAlign w:val="baseline"/>
                <w:lang w:val="en-US" w:eastAsia="zh-CN"/>
              </w:rPr>
            </w:pPr>
            <w:r>
              <w:rPr>
                <w:rFonts w:hint="eastAsia"/>
                <w:vertAlign w:val="baseline"/>
                <w:lang w:val="en-US" w:eastAsia="zh-CN"/>
              </w:rPr>
              <w:t>蟠桃园捕捉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tcPr>
          <w:p>
            <w:pPr>
              <w:rPr>
                <w:rFonts w:hint="eastAsia" w:eastAsiaTheme="minorEastAsia"/>
                <w:vertAlign w:val="baseline"/>
                <w:lang w:val="en-US" w:eastAsia="zh-CN"/>
              </w:rPr>
            </w:pPr>
            <w:r>
              <w:rPr>
                <w:rFonts w:hint="eastAsia"/>
                <w:vertAlign w:val="baseline"/>
                <w:lang w:val="en-US" w:eastAsia="zh-CN"/>
              </w:rPr>
              <w:t>雪球</w:t>
            </w:r>
          </w:p>
        </w:tc>
        <w:tc>
          <w:tcPr>
            <w:tcW w:w="775" w:type="dxa"/>
          </w:tcPr>
          <w:p>
            <w:pPr>
              <w:rPr>
                <w:rFonts w:hint="default" w:eastAsiaTheme="minorEastAsia"/>
                <w:vertAlign w:val="baseline"/>
                <w:lang w:val="en-US" w:eastAsia="zh-CN"/>
              </w:rPr>
            </w:pPr>
            <w:r>
              <w:rPr>
                <w:rFonts w:hint="eastAsia"/>
                <w:vertAlign w:val="baseline"/>
                <w:lang w:val="en-US" w:eastAsia="zh-CN"/>
              </w:rPr>
              <w:t>949</w:t>
            </w:r>
          </w:p>
        </w:tc>
        <w:tc>
          <w:tcPr>
            <w:tcW w:w="810" w:type="dxa"/>
          </w:tcPr>
          <w:p>
            <w:pPr>
              <w:rPr>
                <w:rFonts w:hint="default" w:eastAsiaTheme="minorEastAsia"/>
                <w:vertAlign w:val="baseline"/>
                <w:lang w:val="en-US" w:eastAsia="zh-CN"/>
              </w:rPr>
            </w:pPr>
            <w:r>
              <w:rPr>
                <w:rFonts w:hint="eastAsia"/>
                <w:vertAlign w:val="baseline"/>
                <w:lang w:val="en-US" w:eastAsia="zh-CN"/>
              </w:rPr>
              <w:t>1222</w:t>
            </w:r>
          </w:p>
        </w:tc>
        <w:tc>
          <w:tcPr>
            <w:tcW w:w="810" w:type="dxa"/>
          </w:tcPr>
          <w:p>
            <w:pPr>
              <w:rPr>
                <w:rFonts w:hint="default" w:eastAsiaTheme="minorEastAsia"/>
                <w:vertAlign w:val="baseline"/>
                <w:lang w:val="en-US" w:eastAsia="zh-CN"/>
              </w:rPr>
            </w:pPr>
            <w:r>
              <w:rPr>
                <w:rFonts w:hint="eastAsia"/>
                <w:vertAlign w:val="baseline"/>
                <w:lang w:val="en-US" w:eastAsia="zh-CN"/>
              </w:rPr>
              <w:t>1105</w:t>
            </w:r>
          </w:p>
        </w:tc>
        <w:tc>
          <w:tcPr>
            <w:tcW w:w="800" w:type="dxa"/>
          </w:tcPr>
          <w:p>
            <w:pPr>
              <w:rPr>
                <w:rFonts w:hint="default" w:eastAsiaTheme="minorEastAsia"/>
                <w:vertAlign w:val="baseline"/>
                <w:lang w:val="en-US" w:eastAsia="zh-CN"/>
              </w:rPr>
            </w:pPr>
            <w:r>
              <w:rPr>
                <w:rFonts w:hint="eastAsia"/>
                <w:vertAlign w:val="baseline"/>
                <w:lang w:val="en-US" w:eastAsia="zh-CN"/>
              </w:rPr>
              <w:t>520</w:t>
            </w:r>
          </w:p>
        </w:tc>
        <w:tc>
          <w:tcPr>
            <w:tcW w:w="5970" w:type="dxa"/>
          </w:tcPr>
          <w:p>
            <w:pPr>
              <w:rPr>
                <w:rFonts w:hint="default"/>
                <w:vertAlign w:val="baseline"/>
                <w:lang w:val="en-US" w:eastAsia="zh-CN"/>
              </w:rPr>
            </w:pPr>
            <w:r>
              <w:rPr>
                <w:rFonts w:hint="eastAsia"/>
                <w:vertAlign w:val="baseline"/>
                <w:lang w:val="en-US" w:eastAsia="zh-CN"/>
              </w:rPr>
              <w:t>御马监捕捉/昆仑山积分兑换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tcPr>
          <w:p>
            <w:pPr>
              <w:rPr>
                <w:rFonts w:hint="eastAsia" w:eastAsiaTheme="minorEastAsia"/>
                <w:vertAlign w:val="baseline"/>
                <w:lang w:val="en-US" w:eastAsia="zh-CN"/>
              </w:rPr>
            </w:pPr>
            <w:r>
              <w:rPr>
                <w:rFonts w:hint="eastAsia"/>
                <w:vertAlign w:val="baseline"/>
                <w:lang w:val="en-US" w:eastAsia="zh-CN"/>
              </w:rPr>
              <w:t>虎丸</w:t>
            </w:r>
          </w:p>
        </w:tc>
        <w:tc>
          <w:tcPr>
            <w:tcW w:w="775" w:type="dxa"/>
          </w:tcPr>
          <w:p>
            <w:pPr>
              <w:rPr>
                <w:rFonts w:hint="default" w:eastAsiaTheme="minorEastAsia"/>
                <w:vertAlign w:val="baseline"/>
                <w:lang w:val="en-US" w:eastAsia="zh-CN"/>
              </w:rPr>
            </w:pPr>
            <w:r>
              <w:rPr>
                <w:rFonts w:hint="eastAsia"/>
                <w:vertAlign w:val="baseline"/>
                <w:lang w:val="en-US" w:eastAsia="zh-CN"/>
              </w:rPr>
              <w:t>1300</w:t>
            </w:r>
          </w:p>
        </w:tc>
        <w:tc>
          <w:tcPr>
            <w:tcW w:w="810" w:type="dxa"/>
          </w:tcPr>
          <w:p>
            <w:pPr>
              <w:rPr>
                <w:rFonts w:hint="default" w:eastAsiaTheme="minorEastAsia"/>
                <w:vertAlign w:val="baseline"/>
                <w:lang w:val="en-US" w:eastAsia="zh-CN"/>
              </w:rPr>
            </w:pPr>
            <w:r>
              <w:rPr>
                <w:rFonts w:hint="eastAsia"/>
                <w:vertAlign w:val="baseline"/>
                <w:lang w:val="en-US" w:eastAsia="zh-CN"/>
              </w:rPr>
              <w:t>1040</w:t>
            </w:r>
          </w:p>
        </w:tc>
        <w:tc>
          <w:tcPr>
            <w:tcW w:w="810" w:type="dxa"/>
          </w:tcPr>
          <w:p>
            <w:pPr>
              <w:rPr>
                <w:rFonts w:hint="default" w:eastAsiaTheme="minorEastAsia"/>
                <w:vertAlign w:val="baseline"/>
                <w:lang w:val="en-US" w:eastAsia="zh-CN"/>
              </w:rPr>
            </w:pPr>
            <w:r>
              <w:rPr>
                <w:rFonts w:hint="eastAsia"/>
                <w:vertAlign w:val="baseline"/>
                <w:lang w:val="en-US" w:eastAsia="zh-CN"/>
              </w:rPr>
              <w:t>1300</w:t>
            </w:r>
          </w:p>
        </w:tc>
        <w:tc>
          <w:tcPr>
            <w:tcW w:w="800" w:type="dxa"/>
          </w:tcPr>
          <w:p>
            <w:pPr>
              <w:rPr>
                <w:rFonts w:hint="default" w:eastAsiaTheme="minorEastAsia"/>
                <w:vertAlign w:val="baseline"/>
                <w:lang w:val="en-US" w:eastAsia="zh-CN"/>
              </w:rPr>
            </w:pPr>
            <w:r>
              <w:rPr>
                <w:rFonts w:hint="eastAsia"/>
                <w:vertAlign w:val="baseline"/>
                <w:lang w:val="en-US" w:eastAsia="zh-CN"/>
              </w:rPr>
              <w:t>520</w:t>
            </w:r>
          </w:p>
        </w:tc>
        <w:tc>
          <w:tcPr>
            <w:tcW w:w="5970" w:type="dxa"/>
          </w:tcPr>
          <w:p>
            <w:pPr>
              <w:rPr>
                <w:rFonts w:hint="default"/>
                <w:vertAlign w:val="baseline"/>
                <w:lang w:val="en-US" w:eastAsia="zh-CN"/>
              </w:rPr>
            </w:pPr>
            <w:r>
              <w:rPr>
                <w:rFonts w:hint="eastAsia"/>
                <w:vertAlign w:val="baseline"/>
                <w:lang w:val="en-US" w:eastAsia="zh-CN"/>
              </w:rPr>
              <w:t>神兽森林击败穷奇捕捉/昆仑山积分兑换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tcPr>
          <w:p>
            <w:pPr>
              <w:rPr>
                <w:rFonts w:hint="eastAsia" w:eastAsiaTheme="minorEastAsia"/>
                <w:vertAlign w:val="baseline"/>
                <w:lang w:val="en-US" w:eastAsia="zh-CN"/>
              </w:rPr>
            </w:pPr>
            <w:r>
              <w:rPr>
                <w:rFonts w:hint="eastAsia"/>
                <w:vertAlign w:val="baseline"/>
                <w:lang w:val="en-US" w:eastAsia="zh-CN"/>
              </w:rPr>
              <w:t>龟布</w:t>
            </w:r>
          </w:p>
        </w:tc>
        <w:tc>
          <w:tcPr>
            <w:tcW w:w="775" w:type="dxa"/>
          </w:tcPr>
          <w:p>
            <w:pPr>
              <w:rPr>
                <w:rFonts w:hint="default" w:eastAsiaTheme="minorEastAsia"/>
                <w:vertAlign w:val="baseline"/>
                <w:lang w:val="en-US" w:eastAsia="zh-CN"/>
              </w:rPr>
            </w:pPr>
            <w:r>
              <w:rPr>
                <w:rFonts w:hint="eastAsia"/>
                <w:vertAlign w:val="baseline"/>
                <w:lang w:val="en-US" w:eastAsia="zh-CN"/>
              </w:rPr>
              <w:t>1560</w:t>
            </w:r>
          </w:p>
        </w:tc>
        <w:tc>
          <w:tcPr>
            <w:tcW w:w="810" w:type="dxa"/>
          </w:tcPr>
          <w:p>
            <w:pPr>
              <w:rPr>
                <w:rFonts w:hint="default" w:eastAsiaTheme="minorEastAsia"/>
                <w:vertAlign w:val="baseline"/>
                <w:lang w:val="en-US" w:eastAsia="zh-CN"/>
              </w:rPr>
            </w:pPr>
            <w:r>
              <w:rPr>
                <w:rFonts w:hint="eastAsia"/>
                <w:vertAlign w:val="baseline"/>
                <w:lang w:val="en-US" w:eastAsia="zh-CN"/>
              </w:rPr>
              <w:t>910</w:t>
            </w:r>
          </w:p>
        </w:tc>
        <w:tc>
          <w:tcPr>
            <w:tcW w:w="810" w:type="dxa"/>
          </w:tcPr>
          <w:p>
            <w:pPr>
              <w:rPr>
                <w:rFonts w:hint="default" w:eastAsiaTheme="minorEastAsia"/>
                <w:vertAlign w:val="baseline"/>
                <w:lang w:val="en-US" w:eastAsia="zh-CN"/>
              </w:rPr>
            </w:pPr>
            <w:r>
              <w:rPr>
                <w:rFonts w:hint="eastAsia"/>
                <w:vertAlign w:val="baseline"/>
                <w:lang w:val="en-US" w:eastAsia="zh-CN"/>
              </w:rPr>
              <w:t>1170</w:t>
            </w:r>
          </w:p>
        </w:tc>
        <w:tc>
          <w:tcPr>
            <w:tcW w:w="800" w:type="dxa"/>
          </w:tcPr>
          <w:p>
            <w:pPr>
              <w:rPr>
                <w:rFonts w:hint="default" w:eastAsiaTheme="minorEastAsia"/>
                <w:vertAlign w:val="baseline"/>
                <w:lang w:val="en-US" w:eastAsia="zh-CN"/>
              </w:rPr>
            </w:pPr>
            <w:r>
              <w:rPr>
                <w:rFonts w:hint="eastAsia"/>
                <w:vertAlign w:val="baseline"/>
                <w:lang w:val="en-US" w:eastAsia="zh-CN"/>
              </w:rPr>
              <w:t>611</w:t>
            </w:r>
          </w:p>
        </w:tc>
        <w:tc>
          <w:tcPr>
            <w:tcW w:w="5970" w:type="dxa"/>
          </w:tcPr>
          <w:p>
            <w:pPr>
              <w:rPr>
                <w:rFonts w:hint="default"/>
                <w:vertAlign w:val="baseline"/>
                <w:lang w:val="en-US" w:eastAsia="zh-CN"/>
              </w:rPr>
            </w:pPr>
            <w:r>
              <w:rPr>
                <w:rFonts w:hint="eastAsia"/>
                <w:vertAlign w:val="baseline"/>
                <w:lang w:val="en-US" w:eastAsia="zh-CN"/>
              </w:rPr>
              <w:t>神兽森林进入水下迷宫玄武墓场击败梼杌捕捉/昆仑山积分兑换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tcPr>
          <w:p>
            <w:pPr>
              <w:rPr>
                <w:rFonts w:hint="eastAsia" w:eastAsiaTheme="minorEastAsia"/>
                <w:vertAlign w:val="baseline"/>
                <w:lang w:val="en-US" w:eastAsia="zh-CN"/>
              </w:rPr>
            </w:pPr>
            <w:r>
              <w:rPr>
                <w:rFonts w:hint="eastAsia"/>
                <w:vertAlign w:val="baseline"/>
                <w:lang w:val="en-US" w:eastAsia="zh-CN"/>
              </w:rPr>
              <w:t>雀蛋</w:t>
            </w:r>
          </w:p>
        </w:tc>
        <w:tc>
          <w:tcPr>
            <w:tcW w:w="775" w:type="dxa"/>
          </w:tcPr>
          <w:p>
            <w:pPr>
              <w:rPr>
                <w:rFonts w:hint="default" w:eastAsiaTheme="minorEastAsia"/>
                <w:vertAlign w:val="baseline"/>
                <w:lang w:val="en-US" w:eastAsia="zh-CN"/>
              </w:rPr>
            </w:pPr>
            <w:r>
              <w:rPr>
                <w:rFonts w:hint="eastAsia"/>
                <w:vertAlign w:val="baseline"/>
                <w:lang w:val="en-US" w:eastAsia="zh-CN"/>
              </w:rPr>
              <w:t>1170</w:t>
            </w:r>
          </w:p>
        </w:tc>
        <w:tc>
          <w:tcPr>
            <w:tcW w:w="810" w:type="dxa"/>
          </w:tcPr>
          <w:p>
            <w:pPr>
              <w:rPr>
                <w:rFonts w:hint="default" w:eastAsiaTheme="minorEastAsia"/>
                <w:vertAlign w:val="baseline"/>
                <w:lang w:val="en-US" w:eastAsia="zh-CN"/>
              </w:rPr>
            </w:pPr>
            <w:r>
              <w:rPr>
                <w:rFonts w:hint="eastAsia"/>
                <w:vertAlign w:val="baseline"/>
                <w:lang w:val="en-US" w:eastAsia="zh-CN"/>
              </w:rPr>
              <w:t>1170</w:t>
            </w:r>
          </w:p>
        </w:tc>
        <w:tc>
          <w:tcPr>
            <w:tcW w:w="810" w:type="dxa"/>
          </w:tcPr>
          <w:p>
            <w:pPr>
              <w:rPr>
                <w:rFonts w:hint="default" w:eastAsiaTheme="minorEastAsia"/>
                <w:vertAlign w:val="baseline"/>
                <w:lang w:val="en-US" w:eastAsia="zh-CN"/>
              </w:rPr>
            </w:pPr>
            <w:r>
              <w:rPr>
                <w:rFonts w:hint="eastAsia"/>
                <w:vertAlign w:val="baseline"/>
                <w:lang w:val="en-US" w:eastAsia="zh-CN"/>
              </w:rPr>
              <w:t>1300</w:t>
            </w:r>
          </w:p>
        </w:tc>
        <w:tc>
          <w:tcPr>
            <w:tcW w:w="800" w:type="dxa"/>
          </w:tcPr>
          <w:p>
            <w:pPr>
              <w:rPr>
                <w:rFonts w:hint="default" w:eastAsiaTheme="minorEastAsia"/>
                <w:vertAlign w:val="baseline"/>
                <w:lang w:val="en-US" w:eastAsia="zh-CN"/>
              </w:rPr>
            </w:pPr>
            <w:r>
              <w:rPr>
                <w:rFonts w:hint="eastAsia"/>
                <w:vertAlign w:val="baseline"/>
                <w:lang w:val="en-US" w:eastAsia="zh-CN"/>
              </w:rPr>
              <w:t>520</w:t>
            </w:r>
          </w:p>
        </w:tc>
        <w:tc>
          <w:tcPr>
            <w:tcW w:w="5970" w:type="dxa"/>
          </w:tcPr>
          <w:p>
            <w:pPr>
              <w:rPr>
                <w:rFonts w:hint="default"/>
                <w:vertAlign w:val="baseline"/>
                <w:lang w:val="en-US" w:eastAsia="zh-CN"/>
              </w:rPr>
            </w:pPr>
            <w:r>
              <w:rPr>
                <w:rFonts w:hint="eastAsia"/>
                <w:vertAlign w:val="baseline"/>
                <w:lang w:val="en-US" w:eastAsia="zh-CN"/>
              </w:rPr>
              <w:t>神兽森林进入朱雀天境击败混沌捕捉/昆仑山积分兑换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tcPr>
          <w:p>
            <w:pPr>
              <w:rPr>
                <w:rFonts w:hint="eastAsia" w:eastAsiaTheme="minorEastAsia"/>
                <w:vertAlign w:val="baseline"/>
                <w:lang w:val="en-US" w:eastAsia="zh-CN"/>
              </w:rPr>
            </w:pPr>
            <w:r>
              <w:rPr>
                <w:rFonts w:hint="eastAsia"/>
                <w:vertAlign w:val="baseline"/>
                <w:lang w:val="en-US" w:eastAsia="zh-CN"/>
              </w:rPr>
              <w:t>龙仔</w:t>
            </w:r>
          </w:p>
        </w:tc>
        <w:tc>
          <w:tcPr>
            <w:tcW w:w="775" w:type="dxa"/>
          </w:tcPr>
          <w:p>
            <w:pPr>
              <w:rPr>
                <w:rFonts w:hint="default" w:eastAsiaTheme="minorEastAsia"/>
                <w:vertAlign w:val="baseline"/>
                <w:lang w:val="en-US" w:eastAsia="zh-CN"/>
              </w:rPr>
            </w:pPr>
            <w:r>
              <w:rPr>
                <w:rFonts w:hint="eastAsia"/>
                <w:vertAlign w:val="baseline"/>
                <w:lang w:val="en-US" w:eastAsia="zh-CN"/>
              </w:rPr>
              <w:t>1430</w:t>
            </w:r>
          </w:p>
        </w:tc>
        <w:tc>
          <w:tcPr>
            <w:tcW w:w="810" w:type="dxa"/>
          </w:tcPr>
          <w:p>
            <w:pPr>
              <w:rPr>
                <w:rFonts w:hint="default" w:eastAsiaTheme="minorEastAsia"/>
                <w:vertAlign w:val="baseline"/>
                <w:lang w:val="en-US" w:eastAsia="zh-CN"/>
              </w:rPr>
            </w:pPr>
            <w:r>
              <w:rPr>
                <w:rFonts w:hint="eastAsia"/>
                <w:vertAlign w:val="baseline"/>
                <w:lang w:val="en-US" w:eastAsia="zh-CN"/>
              </w:rPr>
              <w:t>780</w:t>
            </w:r>
          </w:p>
        </w:tc>
        <w:tc>
          <w:tcPr>
            <w:tcW w:w="810" w:type="dxa"/>
          </w:tcPr>
          <w:p>
            <w:pPr>
              <w:rPr>
                <w:rFonts w:hint="default" w:eastAsiaTheme="minorEastAsia"/>
                <w:vertAlign w:val="baseline"/>
                <w:lang w:val="en-US" w:eastAsia="zh-CN"/>
              </w:rPr>
            </w:pPr>
            <w:r>
              <w:rPr>
                <w:rFonts w:hint="eastAsia"/>
                <w:vertAlign w:val="baseline"/>
                <w:lang w:val="en-US" w:eastAsia="zh-CN"/>
              </w:rPr>
              <w:t>1430</w:t>
            </w:r>
          </w:p>
        </w:tc>
        <w:tc>
          <w:tcPr>
            <w:tcW w:w="800" w:type="dxa"/>
          </w:tcPr>
          <w:p>
            <w:pPr>
              <w:rPr>
                <w:rFonts w:hint="default" w:eastAsiaTheme="minorEastAsia"/>
                <w:vertAlign w:val="baseline"/>
                <w:lang w:val="en-US" w:eastAsia="zh-CN"/>
              </w:rPr>
            </w:pPr>
            <w:r>
              <w:rPr>
                <w:rFonts w:hint="eastAsia"/>
                <w:vertAlign w:val="baseline"/>
                <w:lang w:val="en-US" w:eastAsia="zh-CN"/>
              </w:rPr>
              <w:t>520</w:t>
            </w:r>
          </w:p>
        </w:tc>
        <w:tc>
          <w:tcPr>
            <w:tcW w:w="5970" w:type="dxa"/>
          </w:tcPr>
          <w:p>
            <w:pPr>
              <w:rPr>
                <w:rFonts w:hint="default"/>
                <w:vertAlign w:val="baseline"/>
                <w:lang w:val="en-US" w:eastAsia="zh-CN"/>
              </w:rPr>
            </w:pPr>
            <w:r>
              <w:rPr>
                <w:rFonts w:hint="eastAsia"/>
                <w:vertAlign w:val="baseline"/>
                <w:lang w:val="en-US" w:eastAsia="zh-CN"/>
              </w:rPr>
              <w:t>回到过去击败饕餮捕捉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tcPr>
          <w:p>
            <w:pPr>
              <w:rPr>
                <w:rFonts w:hint="default" w:eastAsiaTheme="minorEastAsia"/>
                <w:vertAlign w:val="baseline"/>
                <w:lang w:val="en-US" w:eastAsia="zh-CN"/>
              </w:rPr>
            </w:pPr>
            <w:r>
              <w:rPr>
                <w:rFonts w:hint="eastAsia"/>
                <w:vertAlign w:val="baseline"/>
                <w:lang w:val="en-US" w:eastAsia="zh-CN"/>
              </w:rPr>
              <w:t>子鼠</w:t>
            </w:r>
          </w:p>
        </w:tc>
        <w:tc>
          <w:tcPr>
            <w:tcW w:w="775" w:type="dxa"/>
          </w:tcPr>
          <w:p>
            <w:pPr>
              <w:rPr>
                <w:rFonts w:hint="default" w:eastAsiaTheme="minorEastAsia"/>
                <w:vertAlign w:val="baseline"/>
                <w:lang w:val="en-US" w:eastAsia="zh-CN"/>
              </w:rPr>
            </w:pPr>
            <w:r>
              <w:rPr>
                <w:rFonts w:hint="eastAsia"/>
                <w:vertAlign w:val="baseline"/>
                <w:lang w:val="en-US" w:eastAsia="zh-CN"/>
              </w:rPr>
              <w:t>1650</w:t>
            </w:r>
          </w:p>
        </w:tc>
        <w:tc>
          <w:tcPr>
            <w:tcW w:w="810" w:type="dxa"/>
          </w:tcPr>
          <w:p>
            <w:pPr>
              <w:rPr>
                <w:rFonts w:hint="default" w:eastAsiaTheme="minorEastAsia"/>
                <w:vertAlign w:val="baseline"/>
                <w:lang w:val="en-US" w:eastAsia="zh-CN"/>
              </w:rPr>
            </w:pPr>
            <w:r>
              <w:rPr>
                <w:rFonts w:hint="eastAsia"/>
                <w:vertAlign w:val="baseline"/>
                <w:lang w:val="en-US" w:eastAsia="zh-CN"/>
              </w:rPr>
              <w:t>250</w:t>
            </w:r>
          </w:p>
        </w:tc>
        <w:tc>
          <w:tcPr>
            <w:tcW w:w="810" w:type="dxa"/>
          </w:tcPr>
          <w:p>
            <w:pPr>
              <w:rPr>
                <w:rFonts w:hint="default" w:eastAsiaTheme="minorEastAsia"/>
                <w:vertAlign w:val="baseline"/>
                <w:lang w:val="en-US" w:eastAsia="zh-CN"/>
              </w:rPr>
            </w:pPr>
            <w:r>
              <w:rPr>
                <w:rFonts w:hint="eastAsia"/>
                <w:vertAlign w:val="baseline"/>
                <w:lang w:val="en-US" w:eastAsia="zh-CN"/>
              </w:rPr>
              <w:t>1550</w:t>
            </w:r>
          </w:p>
        </w:tc>
        <w:tc>
          <w:tcPr>
            <w:tcW w:w="800" w:type="dxa"/>
          </w:tcPr>
          <w:p>
            <w:pPr>
              <w:rPr>
                <w:rFonts w:hint="default" w:eastAsiaTheme="minorEastAsia"/>
                <w:vertAlign w:val="baseline"/>
                <w:lang w:val="en-US" w:eastAsia="zh-CN"/>
              </w:rPr>
            </w:pPr>
            <w:r>
              <w:rPr>
                <w:rFonts w:hint="eastAsia"/>
                <w:vertAlign w:val="baseline"/>
                <w:lang w:val="en-US" w:eastAsia="zh-CN"/>
              </w:rPr>
              <w:t>300</w:t>
            </w:r>
          </w:p>
        </w:tc>
        <w:tc>
          <w:tcPr>
            <w:tcW w:w="5970" w:type="dxa"/>
          </w:tcPr>
          <w:p>
            <w:pPr>
              <w:rPr>
                <w:rFonts w:hint="default"/>
                <w:vertAlign w:val="baseline"/>
                <w:lang w:val="en-US" w:eastAsia="zh-CN"/>
              </w:rPr>
            </w:pPr>
            <w:r>
              <w:rPr>
                <w:rFonts w:hint="eastAsia"/>
                <w:vertAlign w:val="baseline"/>
                <w:lang w:val="en-US" w:eastAsia="zh-CN"/>
              </w:rPr>
              <w:t>昆仑山积分兑换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tcPr>
          <w:p>
            <w:pPr>
              <w:rPr>
                <w:rFonts w:hint="eastAsia" w:eastAsiaTheme="minorEastAsia"/>
                <w:vertAlign w:val="baseline"/>
                <w:lang w:val="en-US" w:eastAsia="zh-CN"/>
              </w:rPr>
            </w:pPr>
            <w:r>
              <w:rPr>
                <w:rFonts w:hint="eastAsia"/>
                <w:vertAlign w:val="baseline"/>
                <w:lang w:val="en-US" w:eastAsia="zh-CN"/>
              </w:rPr>
              <w:t>月兔</w:t>
            </w:r>
          </w:p>
        </w:tc>
        <w:tc>
          <w:tcPr>
            <w:tcW w:w="775" w:type="dxa"/>
          </w:tcPr>
          <w:p>
            <w:pPr>
              <w:rPr>
                <w:rFonts w:hint="default" w:eastAsiaTheme="minorEastAsia"/>
                <w:vertAlign w:val="baseline"/>
                <w:lang w:val="en-US" w:eastAsia="zh-CN"/>
              </w:rPr>
            </w:pPr>
            <w:r>
              <w:rPr>
                <w:rFonts w:hint="eastAsia"/>
                <w:vertAlign w:val="baseline"/>
                <w:lang w:val="en-US" w:eastAsia="zh-CN"/>
              </w:rPr>
              <w:t>1430</w:t>
            </w:r>
          </w:p>
        </w:tc>
        <w:tc>
          <w:tcPr>
            <w:tcW w:w="810" w:type="dxa"/>
          </w:tcPr>
          <w:p>
            <w:pPr>
              <w:rPr>
                <w:rFonts w:hint="default" w:eastAsiaTheme="minorEastAsia"/>
                <w:vertAlign w:val="baseline"/>
                <w:lang w:val="en-US" w:eastAsia="zh-CN"/>
              </w:rPr>
            </w:pPr>
            <w:r>
              <w:rPr>
                <w:rFonts w:hint="eastAsia"/>
                <w:vertAlign w:val="baseline"/>
                <w:lang w:val="en-US" w:eastAsia="zh-CN"/>
              </w:rPr>
              <w:t>1170</w:t>
            </w:r>
          </w:p>
        </w:tc>
        <w:tc>
          <w:tcPr>
            <w:tcW w:w="810" w:type="dxa"/>
          </w:tcPr>
          <w:p>
            <w:pPr>
              <w:rPr>
                <w:rFonts w:hint="default" w:eastAsiaTheme="minorEastAsia"/>
                <w:vertAlign w:val="baseline"/>
                <w:lang w:val="en-US" w:eastAsia="zh-CN"/>
              </w:rPr>
            </w:pPr>
            <w:r>
              <w:rPr>
                <w:rFonts w:hint="eastAsia"/>
                <w:vertAlign w:val="baseline"/>
                <w:lang w:val="en-US" w:eastAsia="zh-CN"/>
              </w:rPr>
              <w:t>1430</w:t>
            </w:r>
          </w:p>
        </w:tc>
        <w:tc>
          <w:tcPr>
            <w:tcW w:w="800" w:type="dxa"/>
          </w:tcPr>
          <w:p>
            <w:pPr>
              <w:rPr>
                <w:rFonts w:hint="default" w:eastAsiaTheme="minorEastAsia"/>
                <w:vertAlign w:val="baseline"/>
                <w:lang w:val="en-US" w:eastAsia="zh-CN"/>
              </w:rPr>
            </w:pPr>
            <w:r>
              <w:rPr>
                <w:rFonts w:hint="eastAsia"/>
                <w:vertAlign w:val="baseline"/>
                <w:lang w:val="en-US" w:eastAsia="zh-CN"/>
              </w:rPr>
              <w:t>520</w:t>
            </w:r>
          </w:p>
        </w:tc>
        <w:tc>
          <w:tcPr>
            <w:tcW w:w="5970" w:type="dxa"/>
          </w:tcPr>
          <w:p>
            <w:pPr>
              <w:rPr>
                <w:rFonts w:hint="default"/>
                <w:vertAlign w:val="baseline"/>
                <w:lang w:val="en-US" w:eastAsia="zh-CN"/>
              </w:rPr>
            </w:pPr>
            <w:r>
              <w:rPr>
                <w:rFonts w:hint="eastAsia"/>
                <w:vertAlign w:val="baseline"/>
                <w:lang w:val="en-US" w:eastAsia="zh-CN"/>
              </w:rPr>
              <w:t>乱世月宫击败嫦娥捕捉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tcPr>
          <w:p>
            <w:pPr>
              <w:rPr>
                <w:rFonts w:hint="default"/>
                <w:vertAlign w:val="baseline"/>
                <w:lang w:val="en-US" w:eastAsia="zh-CN"/>
              </w:rPr>
            </w:pPr>
            <w:r>
              <w:rPr>
                <w:rFonts w:hint="eastAsia"/>
                <w:vertAlign w:val="baseline"/>
                <w:lang w:val="en-US" w:eastAsia="zh-CN"/>
              </w:rPr>
              <w:t>炎马</w:t>
            </w:r>
          </w:p>
        </w:tc>
        <w:tc>
          <w:tcPr>
            <w:tcW w:w="775" w:type="dxa"/>
          </w:tcPr>
          <w:p>
            <w:pPr>
              <w:rPr>
                <w:rFonts w:hint="default"/>
                <w:vertAlign w:val="baseline"/>
                <w:lang w:val="en-US" w:eastAsia="zh-CN"/>
              </w:rPr>
            </w:pPr>
            <w:r>
              <w:rPr>
                <w:rFonts w:hint="eastAsia"/>
                <w:vertAlign w:val="baseline"/>
                <w:lang w:val="en-US" w:eastAsia="zh-CN"/>
              </w:rPr>
              <w:t>1560</w:t>
            </w:r>
          </w:p>
        </w:tc>
        <w:tc>
          <w:tcPr>
            <w:tcW w:w="810" w:type="dxa"/>
          </w:tcPr>
          <w:p>
            <w:pPr>
              <w:rPr>
                <w:rFonts w:hint="default"/>
                <w:vertAlign w:val="baseline"/>
                <w:lang w:val="en-US" w:eastAsia="zh-CN"/>
              </w:rPr>
            </w:pPr>
            <w:r>
              <w:rPr>
                <w:rFonts w:hint="eastAsia"/>
                <w:vertAlign w:val="baseline"/>
                <w:lang w:val="en-US" w:eastAsia="zh-CN"/>
              </w:rPr>
              <w:t>1287</w:t>
            </w:r>
          </w:p>
        </w:tc>
        <w:tc>
          <w:tcPr>
            <w:tcW w:w="810" w:type="dxa"/>
          </w:tcPr>
          <w:p>
            <w:pPr>
              <w:rPr>
                <w:rFonts w:hint="default"/>
                <w:vertAlign w:val="baseline"/>
                <w:lang w:val="en-US" w:eastAsia="zh-CN"/>
              </w:rPr>
            </w:pPr>
            <w:r>
              <w:rPr>
                <w:rFonts w:hint="eastAsia"/>
                <w:vertAlign w:val="baseline"/>
                <w:lang w:val="en-US" w:eastAsia="zh-CN"/>
              </w:rPr>
              <w:t>1690</w:t>
            </w:r>
          </w:p>
        </w:tc>
        <w:tc>
          <w:tcPr>
            <w:tcW w:w="800" w:type="dxa"/>
          </w:tcPr>
          <w:p>
            <w:pPr>
              <w:rPr>
                <w:rFonts w:hint="default"/>
                <w:vertAlign w:val="baseline"/>
                <w:lang w:val="en-US" w:eastAsia="zh-CN"/>
              </w:rPr>
            </w:pPr>
            <w:r>
              <w:rPr>
                <w:rFonts w:hint="eastAsia"/>
                <w:vertAlign w:val="baseline"/>
                <w:lang w:val="en-US" w:eastAsia="zh-CN"/>
              </w:rPr>
              <w:t>520</w:t>
            </w:r>
          </w:p>
        </w:tc>
        <w:tc>
          <w:tcPr>
            <w:tcW w:w="5970" w:type="dxa"/>
          </w:tcPr>
          <w:p>
            <w:pPr>
              <w:rPr>
                <w:rFonts w:hint="default"/>
                <w:vertAlign w:val="baseline"/>
                <w:lang w:val="en-US" w:eastAsia="zh-CN"/>
              </w:rPr>
            </w:pPr>
            <w:r>
              <w:rPr>
                <w:rFonts w:hint="eastAsia"/>
                <w:vertAlign w:val="baseline"/>
                <w:lang w:val="en-US" w:eastAsia="zh-CN"/>
              </w:rPr>
              <w:t>任务镬汤地狱击败五次罗宣领取</w:t>
            </w:r>
          </w:p>
        </w:tc>
      </w:tr>
    </w:tbl>
    <w:p>
      <w:pPr>
        <w:rPr>
          <w:rFonts w:hint="eastAsia"/>
          <w:b/>
          <w:bCs/>
          <w:color w:val="FF0000"/>
          <w:lang w:val="en-US" w:eastAsia="zh-CN"/>
        </w:rPr>
      </w:pPr>
    </w:p>
    <w:p>
      <w:pPr>
        <w:numPr>
          <w:ilvl w:val="0"/>
          <w:numId w:val="0"/>
        </w:numPr>
        <w:ind w:leftChars="0"/>
        <w:rPr>
          <w:rFonts w:hint="default" w:ascii="Tahoma" w:hAnsi="Tahoma" w:cs="Tahoma"/>
          <w:b/>
          <w:bCs/>
          <w:szCs w:val="21"/>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442427"/>
    <w:multiLevelType w:val="singleLevel"/>
    <w:tmpl w:val="58442427"/>
    <w:lvl w:ilvl="0" w:tentative="0">
      <w:start w:val="1"/>
      <w:numFmt w:val="decimal"/>
      <w:lvlText w:val="%1."/>
      <w:lvlJc w:val="left"/>
      <w:pPr>
        <w:tabs>
          <w:tab w:val="left" w:pos="312"/>
        </w:tabs>
      </w:pPr>
    </w:lvl>
  </w:abstractNum>
  <w:abstractNum w:abstractNumId="1">
    <w:nsid w:val="596E226B"/>
    <w:multiLevelType w:val="singleLevel"/>
    <w:tmpl w:val="596E226B"/>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jOWM1YTI5MDE0MTNhYzM1ZTc1NjJlNzlmYjMxNTYifQ=="/>
  </w:docVars>
  <w:rsids>
    <w:rsidRoot w:val="00000000"/>
    <w:rsid w:val="0C1634F8"/>
    <w:rsid w:val="11D44693"/>
    <w:rsid w:val="4FFA16FE"/>
    <w:rsid w:val="6B0F1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1113</Words>
  <Characters>1233</Characters>
  <Lines>0</Lines>
  <Paragraphs>0</Paragraphs>
  <TotalTime>3</TotalTime>
  <ScaleCrop>false</ScaleCrop>
  <LinksUpToDate>false</LinksUpToDate>
  <CharactersWithSpaces>1247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2023-02-26T06:06:00Z</dcterms:created>
  <dc:creator>29764</dc:creator>
  <cp:lastModifiedBy>钟离</cp:lastModifiedBy>
  <dcterms:modified xsi:type="dcterms:W3CDTF">2023-08-28T10:04:37Z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C12E9F476CC64F69AEF14EB467B9A93D_13</vt:lpwstr>
  </property>
</Properties>
</file>